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AB6A4" w14:textId="77777777" w:rsidR="0014470E" w:rsidRDefault="0014470E" w:rsidP="00435F9C">
      <w:pPr>
        <w:spacing w:after="0"/>
        <w:contextualSpacing/>
      </w:pPr>
    </w:p>
    <w:p w14:paraId="72ADD0BF" w14:textId="77777777" w:rsidR="0014470E" w:rsidRDefault="0014470E" w:rsidP="00435F9C">
      <w:pPr>
        <w:spacing w:after="0"/>
        <w:contextualSpacing/>
      </w:pPr>
    </w:p>
    <w:p w14:paraId="3212DA8E" w14:textId="77777777" w:rsidR="0014470E" w:rsidRDefault="0014470E" w:rsidP="00435F9C">
      <w:pPr>
        <w:spacing w:after="0"/>
        <w:contextualSpacing/>
      </w:pPr>
    </w:p>
    <w:p w14:paraId="66B2CA97" w14:textId="77777777" w:rsidR="0014470E" w:rsidRDefault="0014470E" w:rsidP="00435F9C">
      <w:pPr>
        <w:spacing w:after="0"/>
        <w:contextualSpacing/>
      </w:pPr>
    </w:p>
    <w:p w14:paraId="159D6853" w14:textId="77777777" w:rsidR="0014470E" w:rsidRDefault="0014470E" w:rsidP="00435F9C">
      <w:pPr>
        <w:spacing w:after="0"/>
        <w:contextualSpacing/>
      </w:pPr>
    </w:p>
    <w:p w14:paraId="7915E046" w14:textId="77777777" w:rsidR="0014470E" w:rsidRDefault="0014470E" w:rsidP="00435F9C">
      <w:pPr>
        <w:spacing w:after="0"/>
        <w:contextualSpacing/>
      </w:pPr>
    </w:p>
    <w:p w14:paraId="443C0A77" w14:textId="77777777" w:rsidR="0014470E" w:rsidRDefault="0014470E" w:rsidP="00435F9C">
      <w:pPr>
        <w:spacing w:after="0"/>
        <w:contextualSpacing/>
      </w:pPr>
    </w:p>
    <w:p w14:paraId="605E8994" w14:textId="77777777" w:rsidR="0014470E" w:rsidRDefault="0014470E" w:rsidP="00435F9C">
      <w:pPr>
        <w:spacing w:after="0"/>
        <w:contextualSpacing/>
      </w:pPr>
    </w:p>
    <w:p w14:paraId="05631E8C" w14:textId="77777777" w:rsidR="0014470E" w:rsidRDefault="0014470E" w:rsidP="00435F9C">
      <w:pPr>
        <w:spacing w:after="0"/>
        <w:contextualSpacing/>
      </w:pPr>
    </w:p>
    <w:p w14:paraId="29A03781" w14:textId="7AB824A7" w:rsidR="0014470E" w:rsidRDefault="00DE3F98" w:rsidP="00435F9C">
      <w:pPr>
        <w:spacing w:after="0"/>
        <w:contextualSpacing/>
        <w:jc w:val="center"/>
      </w:pPr>
      <w:r w:rsidRPr="0014470E">
        <w:t>Case Study: Royal Bank of Canada in Thailand</w:t>
      </w:r>
    </w:p>
    <w:p w14:paraId="4DA67654" w14:textId="42EAB0F6" w:rsidR="0014470E" w:rsidRDefault="00DE3F98" w:rsidP="00435F9C">
      <w:pPr>
        <w:spacing w:after="0"/>
        <w:contextualSpacing/>
        <w:jc w:val="center"/>
      </w:pPr>
      <w:r>
        <w:t>Student’s Name</w:t>
      </w:r>
    </w:p>
    <w:p w14:paraId="40939F90" w14:textId="46978859" w:rsidR="0014470E" w:rsidRDefault="00DE3F98" w:rsidP="00435F9C">
      <w:pPr>
        <w:spacing w:after="0"/>
        <w:contextualSpacing/>
        <w:jc w:val="center"/>
      </w:pPr>
      <w:r>
        <w:t>Institution Affiliations</w:t>
      </w:r>
    </w:p>
    <w:p w14:paraId="4ABD34BA" w14:textId="579CB04A" w:rsidR="0014470E" w:rsidRDefault="0014470E" w:rsidP="00435F9C">
      <w:pPr>
        <w:spacing w:after="0"/>
        <w:contextualSpacing/>
      </w:pPr>
    </w:p>
    <w:p w14:paraId="3123F63A" w14:textId="4BA9E5C3" w:rsidR="0014470E" w:rsidRDefault="0014470E" w:rsidP="00435F9C">
      <w:pPr>
        <w:spacing w:after="0"/>
        <w:contextualSpacing/>
      </w:pPr>
    </w:p>
    <w:p w14:paraId="4FE049BF" w14:textId="77777777" w:rsidR="0014470E" w:rsidRPr="0014470E" w:rsidRDefault="0014470E" w:rsidP="00435F9C">
      <w:pPr>
        <w:spacing w:after="0"/>
        <w:contextualSpacing/>
      </w:pPr>
    </w:p>
    <w:p w14:paraId="67FAA7A2" w14:textId="77777777" w:rsidR="0014470E" w:rsidRDefault="00DE3F98" w:rsidP="00435F9C">
      <w:pPr>
        <w:spacing w:after="0"/>
        <w:contextualSpacing/>
        <w:jc w:val="left"/>
      </w:pPr>
      <w:r>
        <w:br w:type="page"/>
      </w:r>
    </w:p>
    <w:p w14:paraId="3F9A2591" w14:textId="6A7A1168" w:rsidR="009F7741" w:rsidRPr="00390EE3" w:rsidRDefault="00DE3F98" w:rsidP="00435F9C">
      <w:pPr>
        <w:pStyle w:val="ListParagraph"/>
        <w:numPr>
          <w:ilvl w:val="0"/>
          <w:numId w:val="1"/>
        </w:numPr>
        <w:spacing w:after="0"/>
        <w:rPr>
          <w:b/>
          <w:bCs/>
        </w:rPr>
      </w:pPr>
      <w:r w:rsidRPr="00390EE3">
        <w:rPr>
          <w:b/>
          <w:bCs/>
        </w:rPr>
        <w:lastRenderedPageBreak/>
        <w:t>What were RBC’s ultimate goals in opening a representative office in Thailand?</w:t>
      </w:r>
    </w:p>
    <w:p w14:paraId="16C64B02" w14:textId="340FB1C9" w:rsidR="00F45CDE" w:rsidRDefault="00DE3F98" w:rsidP="00435F9C">
      <w:pPr>
        <w:spacing w:after="0"/>
        <w:contextualSpacing/>
        <w:rPr>
          <w:rFonts w:eastAsia="Times New Roman" w:cs="Times New Roman"/>
          <w:szCs w:val="24"/>
        </w:rPr>
      </w:pPr>
      <w:r>
        <w:t xml:space="preserve">In the early 1980's it was when </w:t>
      </w:r>
      <w:r>
        <w:rPr>
          <w:rFonts w:eastAsia="Times New Roman" w:cs="Times New Roman"/>
          <w:szCs w:val="24"/>
        </w:rPr>
        <w:t xml:space="preserve">RBC’s </w:t>
      </w:r>
      <w:r>
        <w:rPr>
          <w:rFonts w:eastAsia="Times New Roman" w:cs="Times New Roman"/>
          <w:szCs w:val="24"/>
        </w:rPr>
        <w:t>started</w:t>
      </w:r>
      <w:r>
        <w:rPr>
          <w:rFonts w:eastAsia="Times New Roman" w:cs="Times New Roman"/>
          <w:szCs w:val="24"/>
        </w:rPr>
        <w:t xml:space="preserve"> its </w:t>
      </w:r>
      <w:r>
        <w:rPr>
          <w:rFonts w:eastAsia="Times New Roman" w:cs="Times New Roman"/>
          <w:szCs w:val="24"/>
        </w:rPr>
        <w:t>first</w:t>
      </w:r>
      <w:r>
        <w:rPr>
          <w:rFonts w:eastAsia="Times New Roman" w:cs="Times New Roman"/>
          <w:szCs w:val="24"/>
        </w:rPr>
        <w:t xml:space="preserve"> office in Bangkok</w:t>
      </w:r>
      <w:r>
        <w:rPr>
          <w:rFonts w:eastAsia="Times New Roman" w:cs="Times New Roman"/>
          <w:szCs w:val="24"/>
        </w:rPr>
        <w:t>. Due to this fact, they did not have the necessity of a full branch license, which is a must-have so that you can operate in Thailand. Their goal, therefore, was to obtain this license for smooth instructions. Also, due to the feeling th</w:t>
      </w:r>
      <w:r>
        <w:rPr>
          <w:rFonts w:eastAsia="Times New Roman" w:cs="Times New Roman"/>
          <w:szCs w:val="24"/>
        </w:rPr>
        <w:t xml:space="preserve">at </w:t>
      </w:r>
      <w:r>
        <w:rPr>
          <w:rFonts w:eastAsia="Times New Roman" w:cs="Times New Roman"/>
          <w:szCs w:val="24"/>
        </w:rPr>
        <w:t xml:space="preserve">Thailand </w:t>
      </w:r>
      <w:r>
        <w:rPr>
          <w:rFonts w:eastAsia="Times New Roman" w:cs="Times New Roman"/>
          <w:szCs w:val="24"/>
        </w:rPr>
        <w:t xml:space="preserve">would become the overall finance center of the region, </w:t>
      </w:r>
      <w:r>
        <w:rPr>
          <w:rFonts w:eastAsia="Times New Roman" w:cs="Times New Roman"/>
          <w:szCs w:val="24"/>
        </w:rPr>
        <w:t>RBC</w:t>
      </w:r>
      <w:r>
        <w:rPr>
          <w:rFonts w:eastAsia="Times New Roman" w:cs="Times New Roman"/>
          <w:szCs w:val="24"/>
        </w:rPr>
        <w:t xml:space="preserve"> wanted to ensure that it has </w:t>
      </w:r>
      <w:r w:rsidR="008802F6">
        <w:rPr>
          <w:rFonts w:eastAsia="Times New Roman" w:cs="Times New Roman"/>
          <w:szCs w:val="24"/>
        </w:rPr>
        <w:t>established its</w:t>
      </w:r>
      <w:r>
        <w:rPr>
          <w:rFonts w:eastAsia="Times New Roman" w:cs="Times New Roman"/>
          <w:szCs w:val="24"/>
        </w:rPr>
        <w:t xml:space="preserve"> presence</w:t>
      </w:r>
      <w:r w:rsidR="008802F6">
        <w:rPr>
          <w:rFonts w:eastAsia="Times New Roman" w:cs="Times New Roman"/>
          <w:szCs w:val="24"/>
        </w:rPr>
        <w:t xml:space="preserve">. Through the use of BIBF format, </w:t>
      </w:r>
      <w:r w:rsidR="009F48B5">
        <w:rPr>
          <w:rFonts w:eastAsia="Times New Roman" w:cs="Times New Roman"/>
          <w:szCs w:val="24"/>
        </w:rPr>
        <w:t xml:space="preserve">they would enter Thailand and, in the end, enhance its appearance and prove to the customers that they were committed to them. Another goal that RBC had was to strengthen its business, especially with the non-Canadians.  </w:t>
      </w:r>
    </w:p>
    <w:p w14:paraId="5924287C" w14:textId="4FBA02AC" w:rsidR="009F48B5" w:rsidRPr="00390EE3" w:rsidRDefault="00DE3F98" w:rsidP="00435F9C">
      <w:pPr>
        <w:pStyle w:val="ListParagraph"/>
        <w:numPr>
          <w:ilvl w:val="0"/>
          <w:numId w:val="1"/>
        </w:numPr>
        <w:spacing w:after="0"/>
        <w:rPr>
          <w:b/>
          <w:bCs/>
        </w:rPr>
      </w:pPr>
      <w:r w:rsidRPr="00390EE3">
        <w:rPr>
          <w:b/>
          <w:bCs/>
        </w:rPr>
        <w:t>How large is the initial staff for the office, and what is the estimated pretax profit?</w:t>
      </w:r>
    </w:p>
    <w:p w14:paraId="4E0C7A3B" w14:textId="02FAC293" w:rsidR="009F48B5" w:rsidRDefault="00DE3F98" w:rsidP="00435F9C">
      <w:pPr>
        <w:spacing w:after="0"/>
        <w:contextualSpacing/>
        <w:rPr>
          <w:rFonts w:eastAsia="Times New Roman" w:cs="Times New Roman"/>
          <w:color w:val="333333"/>
          <w:szCs w:val="24"/>
        </w:rPr>
      </w:pPr>
      <w:r>
        <w:t xml:space="preserve">The very initial intention of </w:t>
      </w:r>
      <w:r>
        <w:rPr>
          <w:rFonts w:eastAsia="Times New Roman" w:cs="Times New Roman"/>
          <w:szCs w:val="24"/>
        </w:rPr>
        <w:t>RBC</w:t>
      </w:r>
      <w:r>
        <w:rPr>
          <w:rFonts w:eastAsia="Times New Roman" w:cs="Times New Roman"/>
          <w:szCs w:val="24"/>
        </w:rPr>
        <w:t xml:space="preserve"> was to sta</w:t>
      </w:r>
      <w:r>
        <w:rPr>
          <w:rFonts w:eastAsia="Times New Roman" w:cs="Times New Roman"/>
          <w:szCs w:val="24"/>
        </w:rPr>
        <w:t xml:space="preserve">rt with five employees. The overall head, who is the general manager, had to be a banker with quality experience would be got from the </w:t>
      </w:r>
      <w:r>
        <w:rPr>
          <w:rFonts w:eastAsia="Times New Roman" w:cs="Times New Roman"/>
          <w:szCs w:val="24"/>
        </w:rPr>
        <w:t>RBC</w:t>
      </w:r>
      <w:r>
        <w:rPr>
          <w:rFonts w:eastAsia="Times New Roman" w:cs="Times New Roman"/>
          <w:szCs w:val="24"/>
        </w:rPr>
        <w:t xml:space="preserve"> employees' network. All the other staff to run the business would be hired, residents. </w:t>
      </w:r>
      <w:r w:rsidR="00E41AD2">
        <w:rPr>
          <w:rFonts w:eastAsia="Times New Roman" w:cs="Times New Roman"/>
          <w:szCs w:val="24"/>
        </w:rPr>
        <w:t xml:space="preserve">A person with skills in analysis, account management, and credit, as well as expertise in handling clients, would be the person to fill the positions. During the first year of operation, RBC expected a profit of </w:t>
      </w:r>
      <w:r w:rsidR="00E41AD2">
        <w:rPr>
          <w:rFonts w:eastAsia="Times New Roman" w:cs="Times New Roman"/>
          <w:color w:val="333333"/>
          <w:szCs w:val="24"/>
        </w:rPr>
        <w:t xml:space="preserve">$595,000 before tax. This profit amount was scheduled to go up to $1.550 million in 5 years.  </w:t>
      </w:r>
    </w:p>
    <w:p w14:paraId="27D2EE80" w14:textId="414E19E3" w:rsidR="0086288D" w:rsidRPr="00390EE3" w:rsidRDefault="00DE3F98" w:rsidP="00435F9C">
      <w:pPr>
        <w:pStyle w:val="ListParagraph"/>
        <w:numPr>
          <w:ilvl w:val="0"/>
          <w:numId w:val="1"/>
        </w:numPr>
        <w:spacing w:after="0"/>
        <w:rPr>
          <w:b/>
          <w:bCs/>
        </w:rPr>
      </w:pPr>
      <w:r w:rsidRPr="00390EE3">
        <w:rPr>
          <w:b/>
          <w:bCs/>
        </w:rPr>
        <w:t>What are RBC’s four major business lines in its Asia Pacific network?</w:t>
      </w:r>
    </w:p>
    <w:p w14:paraId="6C43EA89" w14:textId="161B7845" w:rsidR="0086288D" w:rsidRDefault="00DE3F98" w:rsidP="00435F9C">
      <w:pPr>
        <w:spacing w:after="0"/>
        <w:contextualSpacing/>
        <w:rPr>
          <w:rFonts w:eastAsia="Times New Roman" w:cs="Times New Roman"/>
          <w:szCs w:val="24"/>
        </w:rPr>
      </w:pPr>
      <w:r>
        <w:t xml:space="preserve">Seven very critical jurisdictions made up the </w:t>
      </w:r>
      <w:r>
        <w:rPr>
          <w:rFonts w:eastAsia="Times New Roman" w:cs="Times New Roman"/>
          <w:szCs w:val="24"/>
        </w:rPr>
        <w:t xml:space="preserve">Asia-pacific </w:t>
      </w:r>
      <w:r>
        <w:t xml:space="preserve">network </w:t>
      </w:r>
      <w:r w:rsidR="00ED095E">
        <w:t>of RBC</w:t>
      </w:r>
      <w:r>
        <w:t xml:space="preserve">. </w:t>
      </w:r>
      <w:r w:rsidR="00ED095E">
        <w:t xml:space="preserve">These jurisdictions were </w:t>
      </w:r>
      <w:r w:rsidR="00ED095E" w:rsidRPr="00ED095E">
        <w:t>Taiwan</w:t>
      </w:r>
      <w:r w:rsidR="00ED095E">
        <w:t>,</w:t>
      </w:r>
      <w:r w:rsidR="00ED095E" w:rsidRPr="00ED095E">
        <w:t xml:space="preserve"> Australia, Hong Kong, Japan</w:t>
      </w:r>
      <w:r w:rsidR="00ED095E">
        <w:t>,</w:t>
      </w:r>
      <w:r w:rsidR="00ED095E" w:rsidRPr="00ED095E">
        <w:t xml:space="preserve"> China, South Korea, and Singapore.  </w:t>
      </w:r>
      <w:r w:rsidR="00C12621">
        <w:t>In these regions, f</w:t>
      </w:r>
      <w:r w:rsidR="00B674D0">
        <w:t xml:space="preserve">our main lines of business </w:t>
      </w:r>
      <w:r w:rsidR="00C12621">
        <w:t xml:space="preserve">were focused on the </w:t>
      </w:r>
      <w:r w:rsidR="00C12621">
        <w:rPr>
          <w:rFonts w:eastAsia="Times New Roman" w:cs="Times New Roman"/>
          <w:szCs w:val="24"/>
        </w:rPr>
        <w:t xml:space="preserve">product offering. These main lines of business are treasury services, </w:t>
      </w:r>
      <w:r w:rsidR="00C12621" w:rsidRPr="00C12621">
        <w:rPr>
          <w:rFonts w:eastAsia="Times New Roman" w:cs="Times New Roman"/>
          <w:szCs w:val="24"/>
        </w:rPr>
        <w:t>trad</w:t>
      </w:r>
      <w:r w:rsidR="00C12621">
        <w:rPr>
          <w:rFonts w:eastAsia="Times New Roman" w:cs="Times New Roman"/>
          <w:szCs w:val="24"/>
        </w:rPr>
        <w:t>e</w:t>
      </w:r>
      <w:r w:rsidR="00C12621" w:rsidRPr="00C12621">
        <w:rPr>
          <w:rFonts w:eastAsia="Times New Roman" w:cs="Times New Roman"/>
          <w:szCs w:val="24"/>
        </w:rPr>
        <w:t>, and financial institutions</w:t>
      </w:r>
      <w:r w:rsidR="00C12621">
        <w:rPr>
          <w:rFonts w:eastAsia="Times New Roman" w:cs="Times New Roman"/>
          <w:szCs w:val="24"/>
        </w:rPr>
        <w:t>,</w:t>
      </w:r>
      <w:r w:rsidR="00C12621" w:rsidRPr="00C12621">
        <w:rPr>
          <w:rFonts w:eastAsia="Times New Roman" w:cs="Times New Roman"/>
          <w:szCs w:val="24"/>
        </w:rPr>
        <w:t xml:space="preserve"> multinational lending</w:t>
      </w:r>
      <w:r w:rsidR="00C12621">
        <w:rPr>
          <w:rFonts w:eastAsia="Times New Roman" w:cs="Times New Roman"/>
          <w:szCs w:val="24"/>
        </w:rPr>
        <w:t xml:space="preserve">, </w:t>
      </w:r>
      <w:r w:rsidR="00C12621" w:rsidRPr="00C12621">
        <w:rPr>
          <w:rFonts w:eastAsia="Times New Roman" w:cs="Times New Roman"/>
          <w:szCs w:val="24"/>
        </w:rPr>
        <w:t>global private banking.</w:t>
      </w:r>
      <w:r w:rsidR="00283608">
        <w:rPr>
          <w:rFonts w:eastAsia="Times New Roman" w:cs="Times New Roman"/>
          <w:szCs w:val="24"/>
        </w:rPr>
        <w:t xml:space="preserve"> These made up the business lines in the </w:t>
      </w:r>
      <w:r w:rsidR="00283608" w:rsidRPr="00283608">
        <w:rPr>
          <w:rFonts w:eastAsia="Times New Roman" w:cs="Times New Roman"/>
          <w:szCs w:val="24"/>
        </w:rPr>
        <w:t>Asia Pacific network</w:t>
      </w:r>
      <w:r w:rsidR="00283608">
        <w:rPr>
          <w:rFonts w:eastAsia="Times New Roman" w:cs="Times New Roman"/>
          <w:szCs w:val="24"/>
        </w:rPr>
        <w:t xml:space="preserve"> for RBC. </w:t>
      </w:r>
    </w:p>
    <w:p w14:paraId="36E1AF0E" w14:textId="1FE2E0E1" w:rsidR="00E561C5" w:rsidRPr="00390EE3" w:rsidRDefault="00DE3F98" w:rsidP="00435F9C">
      <w:pPr>
        <w:pStyle w:val="ListParagraph"/>
        <w:numPr>
          <w:ilvl w:val="0"/>
          <w:numId w:val="1"/>
        </w:numPr>
        <w:spacing w:after="0"/>
        <w:rPr>
          <w:rFonts w:eastAsia="Times New Roman" w:cs="Times New Roman"/>
          <w:b/>
          <w:bCs/>
          <w:szCs w:val="24"/>
        </w:rPr>
      </w:pPr>
      <w:r w:rsidRPr="00390EE3">
        <w:rPr>
          <w:rFonts w:eastAsia="Times New Roman" w:cs="Times New Roman"/>
          <w:b/>
          <w:bCs/>
          <w:szCs w:val="24"/>
        </w:rPr>
        <w:t>What are the limitations of BIBF licenses?</w:t>
      </w:r>
    </w:p>
    <w:p w14:paraId="202AAAB0" w14:textId="1288F7FE" w:rsidR="00EA28BC" w:rsidRDefault="00DE3F98" w:rsidP="00435F9C">
      <w:pPr>
        <w:spacing w:after="0"/>
        <w:contextualSpacing/>
        <w:rPr>
          <w:rFonts w:eastAsia="Times New Roman" w:cs="Times New Roman"/>
          <w:szCs w:val="24"/>
        </w:rPr>
      </w:pPr>
      <w:r>
        <w:rPr>
          <w:rFonts w:eastAsia="Times New Roman" w:cs="Times New Roman"/>
          <w:szCs w:val="24"/>
        </w:rPr>
        <w:lastRenderedPageBreak/>
        <w:t xml:space="preserve">It is vital to note that the purpose of the </w:t>
      </w:r>
      <w:r w:rsidRPr="00EA28BC">
        <w:rPr>
          <w:rFonts w:eastAsia="Times New Roman" w:cs="Times New Roman"/>
          <w:szCs w:val="24"/>
        </w:rPr>
        <w:t>BIBF licenses</w:t>
      </w:r>
      <w:r>
        <w:rPr>
          <w:rFonts w:eastAsia="Times New Roman" w:cs="Times New Roman"/>
          <w:szCs w:val="24"/>
        </w:rPr>
        <w:t xml:space="preserve"> was to grant entry into market places that are controlled strictly. One limitation of these licenses was that no holding of more than one office. Also, the inability to deal with the local currency due to restrictions was a part of these limitations. Cert</w:t>
      </w:r>
      <w:r>
        <w:rPr>
          <w:rFonts w:eastAsia="Times New Roman" w:cs="Times New Roman"/>
          <w:szCs w:val="24"/>
        </w:rPr>
        <w:t xml:space="preserve">ain transactions were acceptable to </w:t>
      </w:r>
      <w:r w:rsidRPr="00EA28BC">
        <w:rPr>
          <w:rFonts w:eastAsia="Times New Roman" w:cs="Times New Roman"/>
          <w:szCs w:val="24"/>
        </w:rPr>
        <w:t>BIBF</w:t>
      </w:r>
      <w:r>
        <w:rPr>
          <w:rFonts w:eastAsia="Times New Roman" w:cs="Times New Roman"/>
          <w:szCs w:val="24"/>
        </w:rPr>
        <w:t xml:space="preserve">. The unaccepted </w:t>
      </w:r>
      <w:r w:rsidR="002619B8">
        <w:rPr>
          <w:rFonts w:eastAsia="Times New Roman" w:cs="Times New Roman"/>
          <w:szCs w:val="24"/>
        </w:rPr>
        <w:t>sales are</w:t>
      </w:r>
      <w:r>
        <w:rPr>
          <w:rFonts w:eastAsia="Times New Roman" w:cs="Times New Roman"/>
          <w:szCs w:val="24"/>
        </w:rPr>
        <w:t xml:space="preserve"> those that involved goods or clients from Thailand like credit letters. </w:t>
      </w:r>
    </w:p>
    <w:p w14:paraId="60EE5466" w14:textId="7355F8EF" w:rsidR="002619B8" w:rsidRPr="00390EE3" w:rsidRDefault="00DE3F98" w:rsidP="00435F9C">
      <w:pPr>
        <w:pStyle w:val="ListParagraph"/>
        <w:numPr>
          <w:ilvl w:val="0"/>
          <w:numId w:val="1"/>
        </w:numPr>
        <w:spacing w:after="0"/>
        <w:rPr>
          <w:rFonts w:eastAsia="Times New Roman" w:cs="Times New Roman"/>
          <w:b/>
          <w:bCs/>
          <w:szCs w:val="24"/>
        </w:rPr>
      </w:pPr>
      <w:r w:rsidRPr="00390EE3">
        <w:rPr>
          <w:rFonts w:eastAsia="Times New Roman" w:cs="Times New Roman"/>
          <w:b/>
          <w:bCs/>
          <w:szCs w:val="24"/>
        </w:rPr>
        <w:t>What are the advantages of the possible upgrading of RBC’s operations in Thailand to a branch status?</w:t>
      </w:r>
    </w:p>
    <w:p w14:paraId="3C71C316" w14:textId="4CC3F53E" w:rsidR="009839D1" w:rsidRDefault="00DE3F98" w:rsidP="00435F9C">
      <w:pPr>
        <w:spacing w:after="0"/>
        <w:contextualSpacing/>
        <w:rPr>
          <w:rFonts w:eastAsia="Times New Roman" w:cs="Times New Roman"/>
          <w:szCs w:val="24"/>
        </w:rPr>
      </w:pPr>
      <w:r>
        <w:rPr>
          <w:rFonts w:eastAsia="Times New Roman" w:cs="Times New Roman"/>
          <w:szCs w:val="24"/>
        </w:rPr>
        <w:t>There are vari</w:t>
      </w:r>
      <w:r>
        <w:rPr>
          <w:rFonts w:eastAsia="Times New Roman" w:cs="Times New Roman"/>
          <w:szCs w:val="24"/>
        </w:rPr>
        <w:t xml:space="preserve">ous advantages associated with the upgrading of the operations of </w:t>
      </w:r>
      <w:r w:rsidRPr="009839D1">
        <w:rPr>
          <w:rFonts w:eastAsia="Times New Roman" w:cs="Times New Roman"/>
          <w:szCs w:val="24"/>
        </w:rPr>
        <w:t>RB</w:t>
      </w:r>
      <w:r w:rsidR="00FE1B6A">
        <w:rPr>
          <w:rFonts w:eastAsia="Times New Roman" w:cs="Times New Roman"/>
          <w:szCs w:val="24"/>
        </w:rPr>
        <w:t>C to the status of a branch. One advantage is that it opened new</w:t>
      </w:r>
      <w:r w:rsidR="00842F2B">
        <w:rPr>
          <w:rFonts w:eastAsia="Times New Roman" w:cs="Times New Roman"/>
          <w:szCs w:val="24"/>
        </w:rPr>
        <w:t xml:space="preserve"> and </w:t>
      </w:r>
      <w:r w:rsidR="00FE1B6A">
        <w:rPr>
          <w:rFonts w:eastAsia="Times New Roman" w:cs="Times New Roman"/>
          <w:szCs w:val="24"/>
        </w:rPr>
        <w:t xml:space="preserve">more significant opportunities for business that would enable it to grow. </w:t>
      </w:r>
      <w:r w:rsidR="00842F2B">
        <w:rPr>
          <w:rFonts w:eastAsia="Times New Roman" w:cs="Times New Roman"/>
          <w:szCs w:val="24"/>
        </w:rPr>
        <w:t xml:space="preserve">These opportunities are like local currency on-shore lending, among others. Also, the company would benefit due since it would achieve a local presence. </w:t>
      </w:r>
      <w:r w:rsidR="00BD7199">
        <w:rPr>
          <w:rFonts w:eastAsia="Times New Roman" w:cs="Times New Roman"/>
          <w:szCs w:val="24"/>
        </w:rPr>
        <w:t xml:space="preserve">Also, the upgrading had the advantage that the business was now able to secure collateral. </w:t>
      </w:r>
      <w:r w:rsidR="00AB26ED">
        <w:rPr>
          <w:rFonts w:eastAsia="Times New Roman" w:cs="Times New Roman"/>
          <w:szCs w:val="24"/>
        </w:rPr>
        <w:t xml:space="preserve">The physical presence of the company was very crucial to the business as it would assist in eliminating some of the risks involved when there is no physical presence. </w:t>
      </w:r>
      <w:r w:rsidR="001552EF">
        <w:rPr>
          <w:rFonts w:eastAsia="Times New Roman" w:cs="Times New Roman"/>
          <w:szCs w:val="24"/>
        </w:rPr>
        <w:t xml:space="preserve">The reason behind this is that new relationships between a more extensive client base would be formed as opposed to the level before upgrading. </w:t>
      </w:r>
    </w:p>
    <w:p w14:paraId="14A434BA" w14:textId="7FEF470B" w:rsidR="009D42DD" w:rsidRPr="00390EE3" w:rsidRDefault="00DE3F98" w:rsidP="00435F9C">
      <w:pPr>
        <w:pStyle w:val="ListParagraph"/>
        <w:numPr>
          <w:ilvl w:val="0"/>
          <w:numId w:val="1"/>
        </w:numPr>
        <w:spacing w:after="0"/>
        <w:rPr>
          <w:rFonts w:eastAsia="Times New Roman" w:cs="Times New Roman"/>
          <w:b/>
          <w:bCs/>
          <w:szCs w:val="24"/>
        </w:rPr>
      </w:pPr>
      <w:r w:rsidRPr="00390EE3">
        <w:rPr>
          <w:rFonts w:eastAsia="Times New Roman" w:cs="Times New Roman"/>
          <w:b/>
          <w:bCs/>
          <w:szCs w:val="24"/>
        </w:rPr>
        <w:t xml:space="preserve">What are Thailand's most famous exports? </w:t>
      </w:r>
    </w:p>
    <w:p w14:paraId="291D9F19" w14:textId="417A4555" w:rsidR="005D68AD" w:rsidRDefault="00DE3F98" w:rsidP="00435F9C">
      <w:pPr>
        <w:spacing w:after="0"/>
        <w:contextualSpacing/>
        <w:rPr>
          <w:rFonts w:eastAsia="Times New Roman" w:cs="Times New Roman"/>
          <w:szCs w:val="24"/>
        </w:rPr>
      </w:pPr>
      <w:r>
        <w:rPr>
          <w:rFonts w:eastAsia="Times New Roman" w:cs="Times New Roman"/>
          <w:szCs w:val="24"/>
        </w:rPr>
        <w:t>T</w:t>
      </w:r>
      <w:r w:rsidR="007B39E3">
        <w:rPr>
          <w:rFonts w:eastAsia="Times New Roman" w:cs="Times New Roman"/>
          <w:szCs w:val="24"/>
        </w:rPr>
        <w:t>he manufacturing sector went be</w:t>
      </w:r>
      <w:r w:rsidR="00BE7896">
        <w:rPr>
          <w:rFonts w:eastAsia="Times New Roman" w:cs="Times New Roman"/>
          <w:szCs w:val="24"/>
        </w:rPr>
        <w:t>yond the agricultural industry in the GDP share</w:t>
      </w:r>
      <w:r>
        <w:rPr>
          <w:rFonts w:eastAsia="Times New Roman" w:cs="Times New Roman"/>
          <w:szCs w:val="24"/>
        </w:rPr>
        <w:t>, and</w:t>
      </w:r>
      <w:r w:rsidR="00BE7896">
        <w:rPr>
          <w:rFonts w:eastAsia="Times New Roman" w:cs="Times New Roman"/>
          <w:szCs w:val="24"/>
        </w:rPr>
        <w:t xml:space="preserve"> the </w:t>
      </w:r>
      <w:r>
        <w:rPr>
          <w:rFonts w:eastAsia="Times New Roman" w:cs="Times New Roman"/>
          <w:szCs w:val="24"/>
        </w:rPr>
        <w:t xml:space="preserve">manufacturing </w:t>
      </w:r>
      <w:r w:rsidR="00BE7896">
        <w:rPr>
          <w:rFonts w:eastAsia="Times New Roman" w:cs="Times New Roman"/>
          <w:szCs w:val="24"/>
        </w:rPr>
        <w:t xml:space="preserve">industry had the most crucial of Thailand's export. </w:t>
      </w:r>
      <w:r w:rsidR="007B62C4">
        <w:rPr>
          <w:rFonts w:eastAsia="Times New Roman" w:cs="Times New Roman"/>
          <w:szCs w:val="24"/>
        </w:rPr>
        <w:t>The industry exported various significant goods like sugar, rice, maize, cassava, and rubber.</w:t>
      </w:r>
      <w:r>
        <w:rPr>
          <w:rFonts w:eastAsia="Times New Roman" w:cs="Times New Roman"/>
          <w:szCs w:val="24"/>
        </w:rPr>
        <w:t xml:space="preserve"> However, when considering the most crucial exports of Thailand, manufactured products were always beyond the Agricultural products. 81% of the exports from Thail</w:t>
      </w:r>
      <w:r>
        <w:rPr>
          <w:rFonts w:eastAsia="Times New Roman" w:cs="Times New Roman"/>
          <w:szCs w:val="24"/>
        </w:rPr>
        <w:t>and</w:t>
      </w:r>
      <w:r w:rsidR="004B2DD4">
        <w:rPr>
          <w:rFonts w:eastAsia="Times New Roman" w:cs="Times New Roman"/>
          <w:szCs w:val="24"/>
        </w:rPr>
        <w:t xml:space="preserve"> where manufactured goods and agricultural products. </w:t>
      </w:r>
      <w:r w:rsidR="00B70D2B">
        <w:rPr>
          <w:rFonts w:eastAsia="Times New Roman" w:cs="Times New Roman"/>
          <w:szCs w:val="24"/>
        </w:rPr>
        <w:t>These Thailand's exports are jewelry, furniture, clothing, and electronic components and parts.</w:t>
      </w:r>
    </w:p>
    <w:p w14:paraId="0AC29DFB" w14:textId="5944350E" w:rsidR="00FA2DD0" w:rsidRPr="00390EE3" w:rsidRDefault="00DE3F98" w:rsidP="00435F9C">
      <w:pPr>
        <w:pStyle w:val="ListParagraph"/>
        <w:numPr>
          <w:ilvl w:val="0"/>
          <w:numId w:val="1"/>
        </w:numPr>
        <w:spacing w:after="0"/>
        <w:rPr>
          <w:rFonts w:eastAsia="Times New Roman" w:cs="Times New Roman"/>
          <w:b/>
          <w:bCs/>
          <w:szCs w:val="24"/>
        </w:rPr>
      </w:pPr>
      <w:r w:rsidRPr="00390EE3">
        <w:rPr>
          <w:rFonts w:eastAsia="Times New Roman" w:cs="Times New Roman"/>
          <w:b/>
          <w:bCs/>
          <w:szCs w:val="24"/>
        </w:rPr>
        <w:t>What is the “current” (1997) situation in Thailand?</w:t>
      </w:r>
    </w:p>
    <w:p w14:paraId="73FA02A4" w14:textId="6B4B9CD4" w:rsidR="00251CD6" w:rsidRDefault="00DE3F98" w:rsidP="00435F9C">
      <w:pPr>
        <w:spacing w:after="0"/>
        <w:contextualSpacing/>
        <w:rPr>
          <w:rFonts w:eastAsia="Times New Roman" w:cs="Times New Roman"/>
          <w:szCs w:val="24"/>
        </w:rPr>
      </w:pPr>
      <w:r>
        <w:rPr>
          <w:rFonts w:eastAsia="Times New Roman" w:cs="Times New Roman"/>
          <w:szCs w:val="24"/>
        </w:rPr>
        <w:lastRenderedPageBreak/>
        <w:t>The economic period of 1997 in Thailand was characte</w:t>
      </w:r>
      <w:r>
        <w:rPr>
          <w:rFonts w:eastAsia="Times New Roman" w:cs="Times New Roman"/>
          <w:szCs w:val="24"/>
        </w:rPr>
        <w:t xml:space="preserve">rized by a period that was full of many hurdles. These hurdles were so hard since the economy was now at the volatility phase. At this volatile phase, the economy was characterized by being unpredictable, and the exports were not booming. </w:t>
      </w:r>
      <w:r w:rsidR="009F1045">
        <w:rPr>
          <w:rFonts w:eastAsia="Times New Roman" w:cs="Times New Roman"/>
          <w:szCs w:val="24"/>
        </w:rPr>
        <w:t xml:space="preserve">It is vital to note that at this period, foreign investors were largely skeptical due to the deficit on the current account as well as big loans that </w:t>
      </w:r>
      <w:r w:rsidR="00256429">
        <w:rPr>
          <w:rFonts w:eastAsia="Times New Roman" w:cs="Times New Roman"/>
          <w:szCs w:val="24"/>
        </w:rPr>
        <w:t>these property developers</w:t>
      </w:r>
      <w:r w:rsidR="009F1045">
        <w:rPr>
          <w:rFonts w:eastAsia="Times New Roman" w:cs="Times New Roman"/>
          <w:szCs w:val="24"/>
        </w:rPr>
        <w:t xml:space="preserve"> had at that point. </w:t>
      </w:r>
      <w:r w:rsidR="00256429">
        <w:rPr>
          <w:rFonts w:eastAsia="Times New Roman" w:cs="Times New Roman"/>
          <w:szCs w:val="24"/>
        </w:rPr>
        <w:t>In a period of 8 years, there was significant growth in bad debt as well as the deepening of the stock market. All these marked a</w:t>
      </w:r>
      <w:r w:rsidR="0044321D">
        <w:rPr>
          <w:rFonts w:eastAsia="Times New Roman" w:cs="Times New Roman"/>
          <w:szCs w:val="24"/>
        </w:rPr>
        <w:t xml:space="preserve">n unfavorable economic </w:t>
      </w:r>
      <w:r w:rsidR="00256429">
        <w:rPr>
          <w:rFonts w:eastAsia="Times New Roman" w:cs="Times New Roman"/>
          <w:szCs w:val="24"/>
        </w:rPr>
        <w:t>period</w:t>
      </w:r>
      <w:r w:rsidR="0044321D">
        <w:rPr>
          <w:rFonts w:eastAsia="Times New Roman" w:cs="Times New Roman"/>
          <w:szCs w:val="24"/>
        </w:rPr>
        <w:t xml:space="preserve">. </w:t>
      </w:r>
    </w:p>
    <w:p w14:paraId="4ECC665A" w14:textId="738D6E23" w:rsidR="00C143BD" w:rsidRPr="00390EE3" w:rsidRDefault="00DE3F98" w:rsidP="00435F9C">
      <w:pPr>
        <w:pStyle w:val="ListParagraph"/>
        <w:numPr>
          <w:ilvl w:val="0"/>
          <w:numId w:val="1"/>
        </w:numPr>
        <w:spacing w:after="0"/>
        <w:rPr>
          <w:rFonts w:eastAsia="Times New Roman" w:cs="Times New Roman"/>
          <w:b/>
          <w:bCs/>
          <w:szCs w:val="24"/>
        </w:rPr>
      </w:pPr>
      <w:r w:rsidRPr="00390EE3">
        <w:rPr>
          <w:rFonts w:eastAsia="Times New Roman" w:cs="Times New Roman"/>
          <w:b/>
          <w:bCs/>
          <w:szCs w:val="24"/>
        </w:rPr>
        <w:t>What are the highlights of the IMF’s bailout of Thailand?</w:t>
      </w:r>
    </w:p>
    <w:p w14:paraId="0FDB8517" w14:textId="7D6770A2" w:rsidR="001A7F47" w:rsidRDefault="00DE3F98" w:rsidP="00435F9C">
      <w:pPr>
        <w:spacing w:after="0"/>
        <w:contextualSpacing/>
        <w:rPr>
          <w:rFonts w:eastAsia="Times New Roman" w:cs="Times New Roman"/>
          <w:szCs w:val="24"/>
        </w:rPr>
      </w:pPr>
      <w:r>
        <w:rPr>
          <w:rFonts w:eastAsia="Times New Roman" w:cs="Times New Roman"/>
          <w:szCs w:val="24"/>
        </w:rPr>
        <w:t>1997 was also a very significant year</w:t>
      </w:r>
      <w:r>
        <w:rPr>
          <w:rFonts w:eastAsia="Times New Roman" w:cs="Times New Roman"/>
          <w:szCs w:val="24"/>
        </w:rPr>
        <w:t xml:space="preserve"> </w:t>
      </w:r>
      <w:r w:rsidR="00F34A81">
        <w:rPr>
          <w:rFonts w:eastAsia="Times New Roman" w:cs="Times New Roman"/>
          <w:szCs w:val="24"/>
        </w:rPr>
        <w:t xml:space="preserve">for Thailand’s economy due to the agreement that was reached by the International Monetary Fund (IMF) and the government of Thailand. In order to come up with the deal, a  package of $16.7 billion was also agreed upon. In the reforms, one significant one was that it was agreed that 16 financial firms be closed hence totaling the closures to 58 firms after the suspension of 42 firms. Upon the suspension, the victims were urged to combine with other companies and banks and come up with a plan for rehabilitation. In addition to all these declarations, other vital announcements were made. These declarations were cuts in spending, tax hikes, continuously working towards eliminating subsidies of public utilities as well as </w:t>
      </w:r>
      <w:r w:rsidR="00B61596">
        <w:rPr>
          <w:rFonts w:eastAsia="Times New Roman" w:cs="Times New Roman"/>
          <w:szCs w:val="24"/>
        </w:rPr>
        <w:t xml:space="preserve">accelerated privatization. </w:t>
      </w:r>
    </w:p>
    <w:p w14:paraId="0458E560" w14:textId="3E5B8FAE" w:rsidR="00B3105D" w:rsidRPr="00390EE3" w:rsidRDefault="00DE3F98" w:rsidP="00435F9C">
      <w:pPr>
        <w:pStyle w:val="ListParagraph"/>
        <w:numPr>
          <w:ilvl w:val="0"/>
          <w:numId w:val="1"/>
        </w:numPr>
        <w:spacing w:after="0"/>
        <w:rPr>
          <w:rFonts w:eastAsia="Times New Roman" w:cs="Times New Roman"/>
          <w:b/>
          <w:bCs/>
          <w:szCs w:val="24"/>
        </w:rPr>
      </w:pPr>
      <w:r w:rsidRPr="00390EE3">
        <w:rPr>
          <w:rFonts w:eastAsia="Times New Roman" w:cs="Times New Roman"/>
          <w:b/>
          <w:bCs/>
          <w:szCs w:val="24"/>
        </w:rPr>
        <w:t>As RBC's rep</w:t>
      </w:r>
      <w:r w:rsidRPr="00390EE3">
        <w:rPr>
          <w:rFonts w:eastAsia="Times New Roman" w:cs="Times New Roman"/>
          <w:b/>
          <w:bCs/>
          <w:szCs w:val="24"/>
        </w:rPr>
        <w:t>resentative in Thailand, you need to prepare a detailed recommendation for senior management to either:</w:t>
      </w:r>
    </w:p>
    <w:p w14:paraId="0EC1DD82" w14:textId="638943D4" w:rsidR="002A4690" w:rsidRDefault="00DE3F98" w:rsidP="00435F9C">
      <w:pPr>
        <w:spacing w:after="0"/>
        <w:contextualSpacing/>
        <w:rPr>
          <w:rFonts w:cs="Times New Roman"/>
          <w:szCs w:val="24"/>
        </w:rPr>
      </w:pPr>
      <w:r>
        <w:rPr>
          <w:rFonts w:eastAsia="Times New Roman" w:cs="Times New Roman"/>
          <w:szCs w:val="24"/>
        </w:rPr>
        <w:t xml:space="preserve">First of all, my suggestion is to stay in the country. </w:t>
      </w:r>
      <w:r w:rsidR="004374F4">
        <w:rPr>
          <w:rFonts w:eastAsia="Times New Roman" w:cs="Times New Roman"/>
          <w:szCs w:val="24"/>
        </w:rPr>
        <w:t xml:space="preserve">And "weather the storm." </w:t>
      </w:r>
      <w:r w:rsidR="006F4E69">
        <w:rPr>
          <w:rFonts w:eastAsia="Times New Roman" w:cs="Times New Roman"/>
          <w:szCs w:val="24"/>
        </w:rPr>
        <w:t xml:space="preserve">The reason behind this is that, for the bank to have a good market environment in the future, the chances are high that </w:t>
      </w:r>
      <w:r w:rsidR="00C70007">
        <w:rPr>
          <w:rFonts w:eastAsia="Times New Roman" w:cs="Times New Roman"/>
          <w:szCs w:val="24"/>
        </w:rPr>
        <w:t>you must “weather the storm” to the end. Also, once t</w:t>
      </w:r>
      <w:r w:rsidR="00C46BA3">
        <w:rPr>
          <w:rFonts w:eastAsia="Times New Roman" w:cs="Times New Roman"/>
          <w:szCs w:val="24"/>
        </w:rPr>
        <w:t>h</w:t>
      </w:r>
      <w:r w:rsidR="00C70007">
        <w:rPr>
          <w:rFonts w:eastAsia="Times New Roman" w:cs="Times New Roman"/>
          <w:szCs w:val="24"/>
        </w:rPr>
        <w:t>e business loses th</w:t>
      </w:r>
      <w:r w:rsidR="00C46BA3">
        <w:rPr>
          <w:rFonts w:eastAsia="Times New Roman" w:cs="Times New Roman"/>
          <w:szCs w:val="24"/>
        </w:rPr>
        <w:t xml:space="preserve">e </w:t>
      </w:r>
      <w:r w:rsidR="00C46BA3">
        <w:rPr>
          <w:rFonts w:cs="Times New Roman"/>
          <w:szCs w:val="24"/>
        </w:rPr>
        <w:t xml:space="preserve">BIBF, it would be a significant risk since it is not a guarantee that he will play the game. </w:t>
      </w:r>
      <w:r w:rsidR="00D04E2E">
        <w:rPr>
          <w:rFonts w:cs="Times New Roman"/>
          <w:szCs w:val="24"/>
        </w:rPr>
        <w:t xml:space="preserve">The process of reacquiring another one is not easy and, therefore, the need to ensure that the business doe not leave. The reason why it is hard to get </w:t>
      </w:r>
      <w:r w:rsidR="008C2C0F">
        <w:rPr>
          <w:rFonts w:cs="Times New Roman"/>
          <w:szCs w:val="24"/>
        </w:rPr>
        <w:t xml:space="preserve">the </w:t>
      </w:r>
      <w:r w:rsidR="002C2E4C">
        <w:rPr>
          <w:rFonts w:cs="Times New Roman"/>
          <w:szCs w:val="24"/>
        </w:rPr>
        <w:t>license</w:t>
      </w:r>
      <w:r w:rsidR="008C2C0F">
        <w:rPr>
          <w:rFonts w:cs="Times New Roman"/>
          <w:szCs w:val="24"/>
        </w:rPr>
        <w:t xml:space="preserve"> back is that, by going, it shows that you were </w:t>
      </w:r>
      <w:r w:rsidR="008C2C0F">
        <w:rPr>
          <w:rFonts w:cs="Times New Roman"/>
          <w:szCs w:val="24"/>
        </w:rPr>
        <w:lastRenderedPageBreak/>
        <w:t xml:space="preserve">not prepared for anything. </w:t>
      </w:r>
      <w:r w:rsidR="00BF5D23">
        <w:rPr>
          <w:rFonts w:cs="Times New Roman"/>
          <w:szCs w:val="24"/>
        </w:rPr>
        <w:t xml:space="preserve">Due to this, </w:t>
      </w:r>
      <w:r w:rsidR="00844A27">
        <w:rPr>
          <w:rFonts w:cs="Times New Roman"/>
          <w:szCs w:val="24"/>
        </w:rPr>
        <w:t>the business</w:t>
      </w:r>
      <w:r w:rsidR="008F069A">
        <w:rPr>
          <w:rFonts w:cs="Times New Roman"/>
          <w:szCs w:val="24"/>
        </w:rPr>
        <w:t xml:space="preserve"> should consider staying and </w:t>
      </w:r>
      <w:r w:rsidR="007D1A70">
        <w:rPr>
          <w:rFonts w:cs="Times New Roman"/>
          <w:szCs w:val="24"/>
        </w:rPr>
        <w:t>“weather the storm.”</w:t>
      </w:r>
    </w:p>
    <w:p w14:paraId="3FC47D7C" w14:textId="3308053F" w:rsidR="00CA6280" w:rsidRPr="00390EE3" w:rsidRDefault="00DE3F98" w:rsidP="00435F9C">
      <w:pPr>
        <w:pStyle w:val="ListParagraph"/>
        <w:numPr>
          <w:ilvl w:val="0"/>
          <w:numId w:val="1"/>
        </w:numPr>
        <w:spacing w:after="0"/>
        <w:rPr>
          <w:rFonts w:cs="Times New Roman"/>
          <w:b/>
          <w:bCs/>
          <w:szCs w:val="24"/>
        </w:rPr>
      </w:pPr>
      <w:r w:rsidRPr="00390EE3">
        <w:rPr>
          <w:rFonts w:cs="Times New Roman"/>
          <w:b/>
          <w:bCs/>
          <w:szCs w:val="24"/>
        </w:rPr>
        <w:t>What Have I Learned From This Case?</w:t>
      </w:r>
    </w:p>
    <w:p w14:paraId="7C21AD73" w14:textId="3B9EB4BA" w:rsidR="00844A27" w:rsidRPr="00844A27" w:rsidRDefault="00DE3F98" w:rsidP="00435F9C">
      <w:pPr>
        <w:spacing w:after="0"/>
        <w:contextualSpacing/>
        <w:rPr>
          <w:rFonts w:cs="Times New Roman"/>
          <w:szCs w:val="24"/>
        </w:rPr>
      </w:pPr>
      <w:r>
        <w:rPr>
          <w:rFonts w:cs="Times New Roman"/>
          <w:szCs w:val="24"/>
        </w:rPr>
        <w:t>In my view, the case was an exciting one. The fundamental reason behind t</w:t>
      </w:r>
      <w:r>
        <w:rPr>
          <w:rFonts w:cs="Times New Roman"/>
          <w:szCs w:val="24"/>
        </w:rPr>
        <w:t xml:space="preserve">his is when considering the past. There have been worries about the involvement of the Asians in the company's </w:t>
      </w:r>
      <w:r w:rsidR="00CD274C">
        <w:rPr>
          <w:rFonts w:cs="Times New Roman"/>
          <w:szCs w:val="24"/>
        </w:rPr>
        <w:t xml:space="preserve">process. </w:t>
      </w:r>
      <w:r w:rsidR="00230BA5">
        <w:rPr>
          <w:rFonts w:cs="Times New Roman"/>
          <w:szCs w:val="24"/>
        </w:rPr>
        <w:t xml:space="preserve">Therefore, the case study seeks to answer the various questions on the suitability of </w:t>
      </w:r>
      <w:r w:rsidR="00826EAE">
        <w:rPr>
          <w:rFonts w:cs="Times New Roman"/>
          <w:szCs w:val="24"/>
        </w:rPr>
        <w:t xml:space="preserve">a business advancing and opening branches in other countries. </w:t>
      </w:r>
      <w:r w:rsidR="00AE0EF2">
        <w:rPr>
          <w:rFonts w:cs="Times New Roman"/>
          <w:szCs w:val="24"/>
        </w:rPr>
        <w:t xml:space="preserve">The case on </w:t>
      </w:r>
      <w:r w:rsidR="004C1345">
        <w:rPr>
          <w:rFonts w:cs="Times New Roman"/>
          <w:szCs w:val="24"/>
        </w:rPr>
        <w:t xml:space="preserve">whether the company should fight to the end </w:t>
      </w:r>
      <w:r w:rsidR="00550350">
        <w:rPr>
          <w:rFonts w:cs="Times New Roman"/>
          <w:szCs w:val="24"/>
        </w:rPr>
        <w:t>demonstrates</w:t>
      </w:r>
      <w:r w:rsidR="004C1345">
        <w:rPr>
          <w:rFonts w:cs="Times New Roman"/>
          <w:szCs w:val="24"/>
        </w:rPr>
        <w:t xml:space="preserve"> the need to</w:t>
      </w:r>
      <w:r w:rsidR="00550350">
        <w:rPr>
          <w:rFonts w:cs="Times New Roman"/>
          <w:szCs w:val="24"/>
        </w:rPr>
        <w:t xml:space="preserve"> be healthy and compete on the battle. </w:t>
      </w:r>
      <w:r w:rsidR="00B1626C">
        <w:rPr>
          <w:rFonts w:cs="Times New Roman"/>
          <w:szCs w:val="24"/>
        </w:rPr>
        <w:t xml:space="preserve">I also enjoyed the part of putting myself in the shoes of the manager as it gives me a more comprehensive overview of the </w:t>
      </w:r>
      <w:r w:rsidR="00020C53">
        <w:rPr>
          <w:rFonts w:cs="Times New Roman"/>
          <w:szCs w:val="24"/>
        </w:rPr>
        <w:t>decision making for managers. Therefore my ge</w:t>
      </w:r>
      <w:r w:rsidR="00972ECA">
        <w:rPr>
          <w:rFonts w:cs="Times New Roman"/>
          <w:szCs w:val="24"/>
        </w:rPr>
        <w:t>n</w:t>
      </w:r>
      <w:r w:rsidR="00020C53">
        <w:rPr>
          <w:rFonts w:cs="Times New Roman"/>
          <w:szCs w:val="24"/>
        </w:rPr>
        <w:t xml:space="preserve">eral lesson is that the case study is good. </w:t>
      </w:r>
    </w:p>
    <w:p w14:paraId="4B4C17E6" w14:textId="77777777" w:rsidR="00C41A7E" w:rsidRPr="00C46BA3" w:rsidRDefault="00C41A7E" w:rsidP="00435F9C">
      <w:pPr>
        <w:spacing w:after="0"/>
        <w:contextualSpacing/>
        <w:rPr>
          <w:rFonts w:eastAsia="Times New Roman" w:cs="Times New Roman"/>
          <w:szCs w:val="24"/>
        </w:rPr>
      </w:pPr>
      <w:bookmarkStart w:id="0" w:name="_GoBack"/>
      <w:bookmarkEnd w:id="0"/>
    </w:p>
    <w:sectPr w:rsidR="00C41A7E" w:rsidRPr="00C46BA3" w:rsidSect="0014470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5DDE90" w14:textId="77777777" w:rsidR="00DE3F98" w:rsidRDefault="00DE3F98">
      <w:pPr>
        <w:spacing w:after="0" w:line="240" w:lineRule="auto"/>
      </w:pPr>
      <w:r>
        <w:separator/>
      </w:r>
    </w:p>
  </w:endnote>
  <w:endnote w:type="continuationSeparator" w:id="0">
    <w:p w14:paraId="0B3657A8" w14:textId="77777777" w:rsidR="00DE3F98" w:rsidRDefault="00DE3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26014" w14:textId="77777777" w:rsidR="00DE3F98" w:rsidRDefault="00DE3F98">
      <w:pPr>
        <w:spacing w:after="0" w:line="240" w:lineRule="auto"/>
      </w:pPr>
      <w:r>
        <w:separator/>
      </w:r>
    </w:p>
  </w:footnote>
  <w:footnote w:type="continuationSeparator" w:id="0">
    <w:p w14:paraId="484D0B4B" w14:textId="77777777" w:rsidR="00DE3F98" w:rsidRDefault="00DE3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76B61" w14:textId="480D5258" w:rsidR="0014470E" w:rsidRDefault="00DE3F98">
    <w:pPr>
      <w:pStyle w:val="Header"/>
      <w:jc w:val="right"/>
    </w:pPr>
    <w:r w:rsidRPr="0014470E">
      <w:t xml:space="preserve">CASE STUDY: ROYAL </w:t>
    </w:r>
    <w:r w:rsidRPr="0014470E">
      <w:t>BANK OF CANADA IN THAILAND</w:t>
    </w:r>
    <w:r>
      <w:t xml:space="preserve"> </w:t>
    </w:r>
    <w:r>
      <w:tab/>
    </w:r>
    <w:sdt>
      <w:sdtPr>
        <w:id w:val="14364044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9D148D9" w14:textId="77777777" w:rsidR="0014470E" w:rsidRDefault="00144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B6B8D" w14:textId="2A3198FA" w:rsidR="0014470E" w:rsidRDefault="00DE3F98">
    <w:pPr>
      <w:pStyle w:val="Header"/>
      <w:jc w:val="right"/>
    </w:pPr>
    <w:r>
      <w:t xml:space="preserve">Running head: </w:t>
    </w:r>
    <w:r w:rsidRPr="0014470E">
      <w:t>CASE STUDY: ROYAL BANK OF CANADA IN THAILAND</w:t>
    </w:r>
    <w:r>
      <w:tab/>
      <w:t xml:space="preserve"> </w:t>
    </w:r>
    <w:sdt>
      <w:sdtPr>
        <w:id w:val="4293892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104A1D3" w14:textId="77777777" w:rsidR="0014470E" w:rsidRDefault="001447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D03AD4"/>
    <w:multiLevelType w:val="hybridMultilevel"/>
    <w:tmpl w:val="FC6ECACC"/>
    <w:lvl w:ilvl="0" w:tplc="733E6D1E">
      <w:start w:val="1"/>
      <w:numFmt w:val="decimal"/>
      <w:lvlText w:val="%1."/>
      <w:lvlJc w:val="left"/>
      <w:pPr>
        <w:ind w:left="720" w:hanging="360"/>
      </w:pPr>
      <w:rPr>
        <w:rFonts w:hint="default"/>
      </w:rPr>
    </w:lvl>
    <w:lvl w:ilvl="1" w:tplc="9CF62BA4" w:tentative="1">
      <w:start w:val="1"/>
      <w:numFmt w:val="lowerLetter"/>
      <w:lvlText w:val="%2."/>
      <w:lvlJc w:val="left"/>
      <w:pPr>
        <w:ind w:left="1440" w:hanging="360"/>
      </w:pPr>
    </w:lvl>
    <w:lvl w:ilvl="2" w:tplc="7F4AD764" w:tentative="1">
      <w:start w:val="1"/>
      <w:numFmt w:val="lowerRoman"/>
      <w:lvlText w:val="%3."/>
      <w:lvlJc w:val="right"/>
      <w:pPr>
        <w:ind w:left="2160" w:hanging="180"/>
      </w:pPr>
    </w:lvl>
    <w:lvl w:ilvl="3" w:tplc="D42659DA" w:tentative="1">
      <w:start w:val="1"/>
      <w:numFmt w:val="decimal"/>
      <w:lvlText w:val="%4."/>
      <w:lvlJc w:val="left"/>
      <w:pPr>
        <w:ind w:left="2880" w:hanging="360"/>
      </w:pPr>
    </w:lvl>
    <w:lvl w:ilvl="4" w:tplc="9C109F7A" w:tentative="1">
      <w:start w:val="1"/>
      <w:numFmt w:val="lowerLetter"/>
      <w:lvlText w:val="%5."/>
      <w:lvlJc w:val="left"/>
      <w:pPr>
        <w:ind w:left="3600" w:hanging="360"/>
      </w:pPr>
    </w:lvl>
    <w:lvl w:ilvl="5" w:tplc="9DB6D828" w:tentative="1">
      <w:start w:val="1"/>
      <w:numFmt w:val="lowerRoman"/>
      <w:lvlText w:val="%6."/>
      <w:lvlJc w:val="right"/>
      <w:pPr>
        <w:ind w:left="4320" w:hanging="180"/>
      </w:pPr>
    </w:lvl>
    <w:lvl w:ilvl="6" w:tplc="2E3C25D2" w:tentative="1">
      <w:start w:val="1"/>
      <w:numFmt w:val="decimal"/>
      <w:lvlText w:val="%7."/>
      <w:lvlJc w:val="left"/>
      <w:pPr>
        <w:ind w:left="5040" w:hanging="360"/>
      </w:pPr>
    </w:lvl>
    <w:lvl w:ilvl="7" w:tplc="4DB0EA1E" w:tentative="1">
      <w:start w:val="1"/>
      <w:numFmt w:val="lowerLetter"/>
      <w:lvlText w:val="%8."/>
      <w:lvlJc w:val="left"/>
      <w:pPr>
        <w:ind w:left="5760" w:hanging="360"/>
      </w:pPr>
    </w:lvl>
    <w:lvl w:ilvl="8" w:tplc="FF2A77A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DE"/>
    <w:rsid w:val="00020C53"/>
    <w:rsid w:val="0014470E"/>
    <w:rsid w:val="001552EF"/>
    <w:rsid w:val="00174E22"/>
    <w:rsid w:val="001A7F47"/>
    <w:rsid w:val="001D1703"/>
    <w:rsid w:val="00230BA5"/>
    <w:rsid w:val="00251CD6"/>
    <w:rsid w:val="00256429"/>
    <w:rsid w:val="002619B8"/>
    <w:rsid w:val="002773AA"/>
    <w:rsid w:val="00283608"/>
    <w:rsid w:val="002A4690"/>
    <w:rsid w:val="002B1F74"/>
    <w:rsid w:val="002C2E4C"/>
    <w:rsid w:val="00390EE3"/>
    <w:rsid w:val="003B791A"/>
    <w:rsid w:val="00435F9C"/>
    <w:rsid w:val="004374F4"/>
    <w:rsid w:val="0044321D"/>
    <w:rsid w:val="004B2DD4"/>
    <w:rsid w:val="004C1345"/>
    <w:rsid w:val="00550350"/>
    <w:rsid w:val="00556650"/>
    <w:rsid w:val="005D68AD"/>
    <w:rsid w:val="006F4E69"/>
    <w:rsid w:val="007B39E3"/>
    <w:rsid w:val="007B62C4"/>
    <w:rsid w:val="007D1A70"/>
    <w:rsid w:val="00826EAE"/>
    <w:rsid w:val="00842F2B"/>
    <w:rsid w:val="00844A27"/>
    <w:rsid w:val="0086288D"/>
    <w:rsid w:val="008802F6"/>
    <w:rsid w:val="008C2C0F"/>
    <w:rsid w:val="008F069A"/>
    <w:rsid w:val="00972ECA"/>
    <w:rsid w:val="009839D1"/>
    <w:rsid w:val="009D42DD"/>
    <w:rsid w:val="009F1045"/>
    <w:rsid w:val="009F48B5"/>
    <w:rsid w:val="009F7741"/>
    <w:rsid w:val="00AB26ED"/>
    <w:rsid w:val="00AE0EF2"/>
    <w:rsid w:val="00B1626C"/>
    <w:rsid w:val="00B3105D"/>
    <w:rsid w:val="00B36692"/>
    <w:rsid w:val="00B61596"/>
    <w:rsid w:val="00B674D0"/>
    <w:rsid w:val="00B70D2B"/>
    <w:rsid w:val="00BD7199"/>
    <w:rsid w:val="00BE7896"/>
    <w:rsid w:val="00BF5D23"/>
    <w:rsid w:val="00C12621"/>
    <w:rsid w:val="00C143BD"/>
    <w:rsid w:val="00C41A7E"/>
    <w:rsid w:val="00C46BA3"/>
    <w:rsid w:val="00C70007"/>
    <w:rsid w:val="00CA6280"/>
    <w:rsid w:val="00CD1837"/>
    <w:rsid w:val="00CD274C"/>
    <w:rsid w:val="00D04E2E"/>
    <w:rsid w:val="00DE3F98"/>
    <w:rsid w:val="00E41AD2"/>
    <w:rsid w:val="00E561C5"/>
    <w:rsid w:val="00E8700C"/>
    <w:rsid w:val="00E97ECE"/>
    <w:rsid w:val="00EA28BC"/>
    <w:rsid w:val="00ED095E"/>
    <w:rsid w:val="00F34A81"/>
    <w:rsid w:val="00F45CDE"/>
    <w:rsid w:val="00FA2DD0"/>
    <w:rsid w:val="00FA5C52"/>
    <w:rsid w:val="00FE1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762787-5C94-406C-87EC-E9DBBEFE6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CDE"/>
    <w:pPr>
      <w:ind w:left="720"/>
      <w:contextualSpacing/>
    </w:pPr>
  </w:style>
  <w:style w:type="paragraph" w:styleId="Header">
    <w:name w:val="header"/>
    <w:basedOn w:val="Normal"/>
    <w:link w:val="HeaderChar"/>
    <w:uiPriority w:val="99"/>
    <w:unhideWhenUsed/>
    <w:rsid w:val="001447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470E"/>
    <w:rPr>
      <w:rFonts w:ascii="Times New Roman" w:hAnsi="Times New Roman"/>
      <w:sz w:val="24"/>
    </w:rPr>
  </w:style>
  <w:style w:type="paragraph" w:styleId="Footer">
    <w:name w:val="footer"/>
    <w:basedOn w:val="Normal"/>
    <w:link w:val="FooterChar"/>
    <w:uiPriority w:val="99"/>
    <w:unhideWhenUsed/>
    <w:rsid w:val="001447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470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2020-03-10T04:05:00Z</dcterms:created>
  <dcterms:modified xsi:type="dcterms:W3CDTF">2020-03-10T04:05:00Z</dcterms:modified>
</cp:coreProperties>
</file>